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459A" w14:textId="77777777" w:rsidR="00F7210D" w:rsidRDefault="00DB2919">
      <w:pPr>
        <w:rPr>
          <w:b/>
          <w:bCs/>
          <w:color w:val="2E74B5" w:themeColor="accent1" w:themeShade="BF"/>
          <w:sz w:val="28"/>
          <w:szCs w:val="28"/>
        </w:rPr>
      </w:pPr>
      <w:r>
        <w:rPr>
          <w:rFonts w:hint="eastAsia"/>
          <w:b/>
          <w:bCs/>
          <w:color w:val="2E74B5" w:themeColor="accent1" w:themeShade="BF"/>
          <w:sz w:val="28"/>
          <w:szCs w:val="28"/>
        </w:rPr>
        <w:t>供应</w:t>
      </w:r>
      <w:proofErr w:type="gramStart"/>
      <w:r>
        <w:rPr>
          <w:rFonts w:hint="eastAsia"/>
          <w:b/>
          <w:bCs/>
          <w:color w:val="2E74B5" w:themeColor="accent1" w:themeShade="BF"/>
          <w:sz w:val="28"/>
          <w:szCs w:val="28"/>
        </w:rPr>
        <w:t>商注册</w:t>
      </w:r>
      <w:proofErr w:type="gramEnd"/>
      <w:r>
        <w:rPr>
          <w:rFonts w:hint="eastAsia"/>
          <w:b/>
          <w:bCs/>
          <w:color w:val="2E74B5" w:themeColor="accent1" w:themeShade="BF"/>
          <w:sz w:val="28"/>
          <w:szCs w:val="28"/>
        </w:rPr>
        <w:t>报名须知：</w:t>
      </w:r>
    </w:p>
    <w:p w14:paraId="38BFDAF8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报名为供应商自行线上报名，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不需要到现场报名</w:t>
      </w:r>
      <w:r>
        <w:rPr>
          <w:rFonts w:ascii="等线" w:eastAsia="等线" w:hAnsi="等线" w:cs="等线" w:hint="eastAsia"/>
          <w:sz w:val="24"/>
          <w:szCs w:val="24"/>
        </w:rPr>
        <w:t>。</w:t>
      </w:r>
    </w:p>
    <w:p w14:paraId="33403483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 w:val="24"/>
          <w:szCs w:val="24"/>
        </w:rPr>
        <w:t>需要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到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现场投标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在公告所示时间内前来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投标后即可离开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。</w:t>
      </w:r>
    </w:p>
    <w:p w14:paraId="412B5CF5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注册可在任意时间注册，报名仅可在报名时间内报名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完成注册并通过审核后，在公告所示的报名时间之内登陆系统即可进行报名。报名后还需审核报名表和营业执照。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（注意：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即一共有2次审核，注册审核一次和报名后审核一次，请仔细阅读本文要求，确认报名资料无误再上传。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报名成功与否以你方邮箱是否收到采购文件为准！</w:t>
      </w:r>
      <w:r>
        <w:rPr>
          <w:rFonts w:ascii="等线" w:eastAsia="等线" w:hAnsi="等线" w:cs="等线" w:hint="eastAsia"/>
          <w:b/>
          <w:bCs/>
          <w:szCs w:val="21"/>
          <w:highlight w:val="lightGray"/>
        </w:rPr>
        <w:t>）</w:t>
      </w:r>
    </w:p>
    <w:p w14:paraId="3799F4E7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注册必须上传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营业执照，</w:t>
      </w:r>
      <w:r>
        <w:rPr>
          <w:rFonts w:ascii="等线" w:eastAsia="等线" w:hAnsi="等线" w:cs="等线" w:hint="eastAsia"/>
          <w:sz w:val="24"/>
          <w:szCs w:val="24"/>
        </w:rPr>
        <w:t>必须填写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统一社会信用代码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285509DA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color w:val="0000FF"/>
          <w:sz w:val="24"/>
          <w:szCs w:val="24"/>
        </w:rPr>
        <w:t>邮箱</w:t>
      </w:r>
      <w:r>
        <w:rPr>
          <w:rFonts w:ascii="等线" w:eastAsia="等线" w:hAnsi="等线" w:cs="等线" w:hint="eastAsia"/>
          <w:sz w:val="24"/>
          <w:szCs w:val="24"/>
        </w:rPr>
        <w:t>为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必填项，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采购文件会以电子邮件的方式发出。</w:t>
      </w:r>
    </w:p>
    <w:p w14:paraId="6167B20E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报名</w:t>
      </w:r>
      <w:r>
        <w:rPr>
          <w:rFonts w:ascii="等线" w:eastAsia="等线" w:hAnsi="等线" w:cs="等线" w:hint="eastAsia"/>
          <w:sz w:val="24"/>
          <w:szCs w:val="24"/>
        </w:rPr>
        <w:t>需要上传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营业执照</w:t>
      </w:r>
      <w:r>
        <w:rPr>
          <w:rFonts w:ascii="等线" w:eastAsia="等线" w:hAnsi="等线" w:cs="等线" w:hint="eastAsia"/>
          <w:sz w:val="24"/>
          <w:szCs w:val="24"/>
        </w:rPr>
        <w:t>、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附件1：工贸学院报名表</w:t>
      </w:r>
      <w:r>
        <w:rPr>
          <w:rFonts w:ascii="等线" w:eastAsia="等线" w:hAnsi="等线" w:cs="等线" w:hint="eastAsia"/>
          <w:sz w:val="24"/>
          <w:szCs w:val="24"/>
        </w:rPr>
        <w:t>。（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报名表有两处需要盖公章</w:t>
      </w:r>
      <w:r>
        <w:rPr>
          <w:rFonts w:ascii="等线" w:eastAsia="等线" w:hAnsi="等线" w:cs="等线" w:hint="eastAsia"/>
          <w:sz w:val="24"/>
          <w:szCs w:val="24"/>
        </w:rPr>
        <w:t>，填表时请注意加盖公章的要求，盖公章的位置参考本文档第二页图片。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ascii="等线" w:eastAsia="等线" w:hAnsi="等线" w:cs="等线" w:hint="eastAsia"/>
          <w:sz w:val="24"/>
          <w:szCs w:val="24"/>
        </w:rPr>
        <w:t>。）</w:t>
      </w:r>
    </w:p>
    <w:p w14:paraId="022D75EF" w14:textId="77777777" w:rsidR="00F7210D" w:rsidRDefault="00DB2919">
      <w:pPr>
        <w:rPr>
          <w:rFonts w:ascii="黑体" w:eastAsia="黑体" w:hAnsi="黑体" w:cs="黑体"/>
          <w:b/>
          <w:bCs/>
          <w:color w:val="538135" w:themeColor="accent6" w:themeShade="BF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 xml:space="preserve">P.S. </w:t>
      </w:r>
    </w:p>
    <w:p w14:paraId="2511F4E5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注册提交后会及时审核，完成注册后请耐心等待。若没有通过，请自行检查是否</w:t>
      </w:r>
      <w:r>
        <w:rPr>
          <w:rFonts w:ascii="等线" w:eastAsia="等线" w:hAnsi="等线" w:cs="等线" w:hint="eastAsia"/>
          <w:sz w:val="24"/>
          <w:szCs w:val="24"/>
          <w:u w:val="single"/>
        </w:rPr>
        <w:t>信息填写不完整</w:t>
      </w:r>
      <w:r>
        <w:rPr>
          <w:rFonts w:ascii="等线" w:eastAsia="等线" w:hAnsi="等线" w:cs="等线" w:hint="eastAsia"/>
          <w:sz w:val="24"/>
          <w:szCs w:val="24"/>
        </w:rPr>
        <w:t>或填写</w:t>
      </w:r>
      <w:r>
        <w:rPr>
          <w:rFonts w:ascii="等线" w:eastAsia="等线" w:hAnsi="等线" w:cs="等线" w:hint="eastAsia"/>
          <w:sz w:val="24"/>
          <w:szCs w:val="24"/>
          <w:u w:val="single"/>
        </w:rPr>
        <w:t>信息有误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3CECA8F8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已经在系统注册过的公司届时直接登录系统报名即可。</w:t>
      </w:r>
    </w:p>
    <w:p w14:paraId="5E1B1047" w14:textId="5FA0EEC0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报名成功与否以你方邮箱是否收到采购文件为准，并非报名后自行下载。</w:t>
      </w:r>
      <w:r w:rsidR="00120755" w:rsidRPr="00120755">
        <w:rPr>
          <w:rFonts w:ascii="等线" w:eastAsia="等线" w:hAnsi="等线" w:cs="等线" w:hint="eastAsia"/>
          <w:sz w:val="24"/>
          <w:szCs w:val="24"/>
        </w:rPr>
        <w:t>邮件通常会在报名截止的那一天全部发送完毕。</w:t>
      </w:r>
    </w:p>
    <w:p w14:paraId="4F4C59FF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注册和报名尽量不要多次提交，多次重复提交注册可能会导致无法登录。</w:t>
      </w:r>
    </w:p>
    <w:p w14:paraId="3F255C2F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中标结果会通过学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校官网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公示：</w:t>
      </w:r>
      <w:hyperlink r:id="rId8" w:history="1">
        <w:r>
          <w:rPr>
            <w:rStyle w:val="a5"/>
            <w:rFonts w:ascii="宋体" w:eastAsia="宋体" w:hAnsi="宋体" w:cs="宋体"/>
            <w:sz w:val="24"/>
            <w:szCs w:val="24"/>
          </w:rPr>
          <w:t>招标公告 (gdgm.edu.cn)</w:t>
        </w:r>
      </w:hyperlink>
      <w:r>
        <w:rPr>
          <w:rFonts w:ascii="宋体" w:eastAsia="宋体" w:hAnsi="宋体" w:cs="宋体"/>
          <w:sz w:val="24"/>
          <w:szCs w:val="24"/>
        </w:rPr>
        <w:t xml:space="preserve">  </w:t>
      </w:r>
    </w:p>
    <w:p w14:paraId="174E5B08" w14:textId="5E43545A" w:rsidR="00F7210D" w:rsidRDefault="00F7210D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</w:p>
    <w:p w14:paraId="34070139" w14:textId="2D91FD2B" w:rsidR="00F7210D" w:rsidRDefault="0078798A">
      <w:pPr>
        <w:rPr>
          <w:rFonts w:ascii="等线" w:eastAsia="等线" w:hAnsi="等线" w:cs="等线"/>
          <w:szCs w:val="21"/>
        </w:rPr>
      </w:pPr>
      <w:r w:rsidRPr="0078798A">
        <w:rPr>
          <w:rFonts w:ascii="等线" w:eastAsia="等线" w:hAnsi="等线" w:cs="等线"/>
          <w:noProof/>
          <w:szCs w:val="21"/>
        </w:rPr>
        <w:lastRenderedPageBreak/>
        <w:drawing>
          <wp:inline distT="0" distB="0" distL="0" distR="0" wp14:anchorId="70F8CE54" wp14:editId="2D22DD56">
            <wp:extent cx="5274310" cy="6650355"/>
            <wp:effectExtent l="0" t="0" r="254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14B1" w14:textId="77777777" w:rsidR="0078798A" w:rsidRDefault="0078798A">
      <w:pPr>
        <w:rPr>
          <w:rFonts w:ascii="等线" w:eastAsia="等线" w:hAnsi="等线" w:cs="等线" w:hint="eastAsia"/>
          <w:szCs w:val="21"/>
        </w:rPr>
      </w:pPr>
    </w:p>
    <w:sectPr w:rsidR="00787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63BC" w14:textId="77777777" w:rsidR="0067007B" w:rsidRDefault="0067007B" w:rsidP="00120755">
      <w:r>
        <w:separator/>
      </w:r>
    </w:p>
  </w:endnote>
  <w:endnote w:type="continuationSeparator" w:id="0">
    <w:p w14:paraId="276F815B" w14:textId="77777777" w:rsidR="0067007B" w:rsidRDefault="0067007B" w:rsidP="0012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8AB1" w14:textId="77777777" w:rsidR="0067007B" w:rsidRDefault="0067007B" w:rsidP="00120755">
      <w:r>
        <w:separator/>
      </w:r>
    </w:p>
  </w:footnote>
  <w:footnote w:type="continuationSeparator" w:id="0">
    <w:p w14:paraId="5AF659F0" w14:textId="77777777" w:rsidR="0067007B" w:rsidRDefault="0067007B" w:rsidP="0012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8CB51"/>
    <w:multiLevelType w:val="singleLevel"/>
    <w:tmpl w:val="F398CB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7F7A8E3D"/>
    <w:multiLevelType w:val="singleLevel"/>
    <w:tmpl w:val="7F7A8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00658477">
    <w:abstractNumId w:val="0"/>
  </w:num>
  <w:num w:numId="2" w16cid:durableId="122961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A599B"/>
    <w:rsid w:val="00076F42"/>
    <w:rsid w:val="00120755"/>
    <w:rsid w:val="00246851"/>
    <w:rsid w:val="005035FB"/>
    <w:rsid w:val="005F7AC5"/>
    <w:rsid w:val="0067007B"/>
    <w:rsid w:val="00670B20"/>
    <w:rsid w:val="006A4072"/>
    <w:rsid w:val="0078798A"/>
    <w:rsid w:val="00902211"/>
    <w:rsid w:val="009D2425"/>
    <w:rsid w:val="00B83C42"/>
    <w:rsid w:val="00D15D01"/>
    <w:rsid w:val="00D3650E"/>
    <w:rsid w:val="00DB2919"/>
    <w:rsid w:val="00E00EF6"/>
    <w:rsid w:val="00F7210D"/>
    <w:rsid w:val="01900136"/>
    <w:rsid w:val="01DE1773"/>
    <w:rsid w:val="023D019E"/>
    <w:rsid w:val="0257765C"/>
    <w:rsid w:val="05CC62FC"/>
    <w:rsid w:val="06D90CAB"/>
    <w:rsid w:val="08B767E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70E7490"/>
    <w:rsid w:val="188E4A2D"/>
    <w:rsid w:val="18F6364E"/>
    <w:rsid w:val="19E722A6"/>
    <w:rsid w:val="1A9703C8"/>
    <w:rsid w:val="1AF1712A"/>
    <w:rsid w:val="1AF54FA2"/>
    <w:rsid w:val="1B1712C1"/>
    <w:rsid w:val="1B66605B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A6D2ED2"/>
    <w:rsid w:val="2C9D404F"/>
    <w:rsid w:val="2D1434EE"/>
    <w:rsid w:val="2D44003E"/>
    <w:rsid w:val="2DD32752"/>
    <w:rsid w:val="2DDE3A19"/>
    <w:rsid w:val="2EC01EAD"/>
    <w:rsid w:val="2FC23BF2"/>
    <w:rsid w:val="304A1B19"/>
    <w:rsid w:val="31AF4DAA"/>
    <w:rsid w:val="31FF7075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1854BFE"/>
    <w:rsid w:val="451D4864"/>
    <w:rsid w:val="46663F71"/>
    <w:rsid w:val="49AA75C4"/>
    <w:rsid w:val="4BB659A6"/>
    <w:rsid w:val="4C623BE4"/>
    <w:rsid w:val="4D2C3850"/>
    <w:rsid w:val="4D4B3251"/>
    <w:rsid w:val="4DFA79A3"/>
    <w:rsid w:val="4F4A08BF"/>
    <w:rsid w:val="4F543D56"/>
    <w:rsid w:val="4FFD6476"/>
    <w:rsid w:val="51FB124A"/>
    <w:rsid w:val="524B7D2C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2041C75"/>
    <w:rsid w:val="63B40711"/>
    <w:rsid w:val="63F06A0B"/>
    <w:rsid w:val="658571C4"/>
    <w:rsid w:val="65E83488"/>
    <w:rsid w:val="68B1409D"/>
    <w:rsid w:val="69990C17"/>
    <w:rsid w:val="6A740021"/>
    <w:rsid w:val="6CB877FD"/>
    <w:rsid w:val="6E85525E"/>
    <w:rsid w:val="7094355D"/>
    <w:rsid w:val="72115F88"/>
    <w:rsid w:val="748F722E"/>
    <w:rsid w:val="7777378C"/>
    <w:rsid w:val="78F148D9"/>
    <w:rsid w:val="7B190F92"/>
    <w:rsid w:val="7BB216C0"/>
    <w:rsid w:val="7C576BB0"/>
    <w:rsid w:val="7D654E4F"/>
    <w:rsid w:val="7F0B0A53"/>
    <w:rsid w:val="7F2A6D85"/>
    <w:rsid w:val="7F7E002D"/>
    <w:rsid w:val="7FA85297"/>
    <w:rsid w:val="7FC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D034B"/>
  <w15:docId w15:val="{7211219F-0BCA-4E77-A9D3-BE15028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954F72" w:themeColor="followedHyperlink"/>
      <w:u w:val="single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120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20755"/>
    <w:rPr>
      <w:rFonts w:ascii="Calibri" w:eastAsia="微软雅黑" w:hAnsi="Calibri"/>
      <w:kern w:val="2"/>
      <w:sz w:val="18"/>
      <w:szCs w:val="18"/>
    </w:rPr>
  </w:style>
  <w:style w:type="paragraph" w:styleId="a8">
    <w:name w:val="footer"/>
    <w:basedOn w:val="a"/>
    <w:link w:val="a9"/>
    <w:rsid w:val="00120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20755"/>
    <w:rPr>
      <w:rFonts w:ascii="Calibri" w:eastAsia="微软雅黑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gm.edu.cn/633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10</cp:revision>
  <dcterms:created xsi:type="dcterms:W3CDTF">2021-12-01T02:10:00Z</dcterms:created>
  <dcterms:modified xsi:type="dcterms:W3CDTF">2022-05-23T08:12:00Z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