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color w:val="2E75B6" w:themeColor="accent1" w:themeShade="B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2E75B6" w:themeColor="accent1" w:themeShade="BF"/>
          <w:sz w:val="28"/>
          <w:szCs w:val="28"/>
          <w:lang w:val="en-US" w:eastAsia="zh-CN"/>
        </w:rPr>
        <w:t>供应商注册、报名前阅读：</w:t>
      </w:r>
      <w:bookmarkStart w:id="0" w:name="_GoBack"/>
      <w:bookmarkEnd w:id="0"/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报名为供应商自行</w:t>
      </w:r>
      <w:r>
        <w:rPr>
          <w:rFonts w:hint="eastAsia"/>
          <w:b/>
          <w:bCs/>
          <w:sz w:val="24"/>
          <w:szCs w:val="24"/>
          <w:lang w:val="en-US" w:eastAsia="zh-CN"/>
        </w:rPr>
        <w:t>线上报名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不需要到现场报名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/>
          <w:b/>
          <w:bCs/>
          <w:color w:val="2E75B6" w:themeColor="accent1" w:themeShade="BF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需要</w:t>
      </w:r>
      <w:r>
        <w:rPr>
          <w:rFonts w:hint="eastAsia"/>
          <w:sz w:val="24"/>
          <w:szCs w:val="24"/>
          <w:u w:val="none"/>
          <w:lang w:val="en-US" w:eastAsia="zh-CN"/>
        </w:rPr>
        <w:t>到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现场投标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在公告所示时间内前来投标即可。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仔细阅读</w:t>
      </w:r>
      <w:r>
        <w:rPr>
          <w:rFonts w:hint="eastAsia"/>
          <w:sz w:val="24"/>
          <w:szCs w:val="24"/>
          <w:u w:val="single"/>
          <w:lang w:val="en-US" w:eastAsia="zh-CN"/>
        </w:rPr>
        <w:t>附件2</w:t>
      </w:r>
      <w:r>
        <w:rPr>
          <w:rFonts w:hint="eastAsia"/>
          <w:sz w:val="24"/>
          <w:szCs w:val="24"/>
          <w:lang w:val="en-US" w:eastAsia="zh-CN"/>
        </w:rPr>
        <w:t>，根据指引完成</w:t>
      </w:r>
      <w:r>
        <w:rPr>
          <w:rFonts w:hint="eastAsia"/>
          <w:b/>
          <w:bCs/>
          <w:sz w:val="24"/>
          <w:szCs w:val="24"/>
          <w:lang w:val="en-US" w:eastAsia="zh-CN"/>
        </w:rPr>
        <w:t>注册</w:t>
      </w:r>
      <w:r>
        <w:rPr>
          <w:rFonts w:hint="eastAsia"/>
          <w:sz w:val="24"/>
          <w:szCs w:val="24"/>
          <w:lang w:val="en-US" w:eastAsia="zh-CN"/>
        </w:rPr>
        <w:t>，完成注册后请耐心等待审核通过。</w:t>
      </w:r>
      <w:r>
        <w:rPr>
          <w:rFonts w:hint="eastAsia"/>
          <w:sz w:val="21"/>
          <w:szCs w:val="21"/>
          <w:lang w:val="en-US" w:eastAsia="zh-CN"/>
        </w:rPr>
        <w:t>（</w:t>
      </w:r>
      <w:r>
        <w:rPr>
          <w:rFonts w:hint="eastAsia"/>
          <w:sz w:val="21"/>
          <w:szCs w:val="21"/>
          <w:u w:val="single"/>
          <w:lang w:val="en-US" w:eastAsia="zh-CN"/>
        </w:rPr>
        <w:t>附件2</w:t>
      </w:r>
      <w:r>
        <w:rPr>
          <w:rFonts w:hint="eastAsia"/>
          <w:sz w:val="21"/>
          <w:szCs w:val="21"/>
          <w:lang w:val="en-US" w:eastAsia="zh-CN"/>
        </w:rPr>
        <w:t>内有</w:t>
      </w:r>
      <w:r>
        <w:rPr>
          <w:rFonts w:hint="eastAsia"/>
          <w:b w:val="0"/>
          <w:bCs w:val="0"/>
          <w:i/>
          <w:iCs/>
          <w:sz w:val="21"/>
          <w:szCs w:val="21"/>
          <w:lang w:val="en-US" w:eastAsia="zh-CN"/>
        </w:rPr>
        <w:t>网址入口</w:t>
      </w:r>
      <w:r>
        <w:rPr>
          <w:rFonts w:hint="eastAsia"/>
          <w:sz w:val="21"/>
          <w:szCs w:val="21"/>
          <w:lang w:val="en-US" w:eastAsia="zh-CN"/>
        </w:rPr>
        <w:t>以及</w:t>
      </w:r>
      <w:r>
        <w:rPr>
          <w:rFonts w:hint="eastAsia"/>
          <w:i/>
          <w:iCs/>
          <w:sz w:val="21"/>
          <w:szCs w:val="21"/>
          <w:lang w:val="en-US" w:eastAsia="zh-CN"/>
        </w:rPr>
        <w:t>注册、报名等操作指引，</w:t>
      </w:r>
      <w:r>
        <w:rPr>
          <w:rFonts w:hint="eastAsia"/>
          <w:sz w:val="21"/>
          <w:szCs w:val="21"/>
          <w:lang w:val="en-US" w:eastAsia="zh-CN"/>
        </w:rPr>
        <w:t>建议在电脑操作。）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注册可在任意时间注册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，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报名仅可在报名时间内报名</w:t>
      </w:r>
      <w:r>
        <w:rPr>
          <w:rFonts w:hint="eastAsia"/>
          <w:sz w:val="24"/>
          <w:szCs w:val="24"/>
          <w:lang w:val="en-US" w:eastAsia="zh-CN"/>
        </w:rPr>
        <w:t>。完成注册并通过审核后，在公告所示的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报名时间之内登陆系统即可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进行报名。（注意：完成注册并不是完成报名！）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填写信息时</w:t>
      </w:r>
      <w:r>
        <w:rPr>
          <w:rFonts w:hint="eastAsia"/>
          <w:sz w:val="24"/>
          <w:szCs w:val="24"/>
          <w:u w:val="single"/>
          <w:lang w:val="en-US" w:eastAsia="zh-CN"/>
        </w:rPr>
        <w:t>必须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上传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营业执照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统一社会信用代码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为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必填项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电子邮箱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为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必填项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采购文件</w:t>
      </w:r>
      <w:r>
        <w:rPr>
          <w:rFonts w:hint="eastAsia"/>
          <w:sz w:val="24"/>
          <w:szCs w:val="24"/>
          <w:lang w:val="en-US" w:eastAsia="zh-CN"/>
        </w:rPr>
        <w:t>将会通过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电子邮件的方式发送，报名时请务必填写电子邮箱。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在报名时需要上传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营业执照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附件1：工贸学院报名表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1"/>
          <w:szCs w:val="21"/>
          <w:lang w:val="en-US" w:eastAsia="zh-CN"/>
        </w:rPr>
      </w:pPr>
    </w:p>
    <w:p>
      <w:pPr>
        <w:rPr>
          <w:rStyle w:val="4"/>
          <w:rFonts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>
      <w:pPr>
        <w:numPr>
          <w:ilvl w:val="0"/>
          <w:numId w:val="2"/>
        </w:numPr>
        <w:ind w:lef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S.  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注册提交后会及时审核的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完成注册后请耐心等待。</w:t>
      </w:r>
      <w:r>
        <w:rPr>
          <w:rFonts w:hint="eastAsia"/>
          <w:sz w:val="24"/>
          <w:szCs w:val="24"/>
          <w:lang w:val="en-US" w:eastAsia="zh-CN"/>
        </w:rPr>
        <w:t>（若没有通过，请注意检查是否</w:t>
      </w:r>
      <w:r>
        <w:rPr>
          <w:rFonts w:hint="eastAsia"/>
          <w:sz w:val="24"/>
          <w:szCs w:val="24"/>
          <w:u w:val="single"/>
          <w:lang w:val="en-US" w:eastAsia="zh-CN"/>
        </w:rPr>
        <w:t>信息填写不完整</w:t>
      </w:r>
      <w:r>
        <w:rPr>
          <w:rFonts w:hint="eastAsia"/>
          <w:sz w:val="24"/>
          <w:szCs w:val="24"/>
          <w:lang w:val="en-US" w:eastAsia="zh-CN"/>
        </w:rPr>
        <w:t>或</w:t>
      </w:r>
      <w:r>
        <w:rPr>
          <w:rFonts w:hint="eastAsia"/>
          <w:sz w:val="24"/>
          <w:szCs w:val="24"/>
          <w:u w:val="none"/>
          <w:lang w:val="en-US" w:eastAsia="zh-CN"/>
        </w:rPr>
        <w:t>填写</w:t>
      </w:r>
      <w:r>
        <w:rPr>
          <w:rFonts w:hint="eastAsia"/>
          <w:sz w:val="24"/>
          <w:szCs w:val="24"/>
          <w:u w:val="single"/>
          <w:lang w:val="en-US" w:eastAsia="zh-CN"/>
        </w:rPr>
        <w:t>信息有误</w:t>
      </w:r>
      <w:r>
        <w:rPr>
          <w:rFonts w:hint="eastAsia"/>
          <w:sz w:val="24"/>
          <w:szCs w:val="24"/>
          <w:lang w:val="en-US" w:eastAsia="zh-CN"/>
        </w:rPr>
        <w:t>。如电子邮箱没有填写、未上传营业执照、统一社会信用代码填写有误等）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注册提交后会及时审核，尽量不要多次提交。重复提交注册有可能会导致无法登录。</w:t>
      </w:r>
    </w:p>
    <w:p>
      <w:pPr>
        <w:numPr>
          <w:ilvl w:val="0"/>
          <w:numId w:val="3"/>
        </w:numPr>
        <w:ind w:left="420" w:leftChars="0" w:hanging="420" w:firstLineChars="0"/>
        <w:jc w:val="left"/>
        <w:rPr>
          <w:rFonts w:hint="eastAsia"/>
          <w:sz w:val="21"/>
          <w:szCs w:val="21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注册网址入口</w:t>
      </w:r>
      <w:r>
        <w:rPr>
          <w:rFonts w:hint="eastAsia"/>
          <w:sz w:val="24"/>
          <w:szCs w:val="24"/>
          <w:lang w:val="en-US" w:eastAsia="zh-CN"/>
        </w:rPr>
        <w:t xml:space="preserve">： </w:t>
      </w:r>
      <w:r>
        <w:rPr>
          <w:rFonts w:hint="eastAsia"/>
          <w:sz w:val="24"/>
          <w:szCs w:val="24"/>
        </w:rPr>
        <w:t>https://zbcg.gdgm.cn/gateway.do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8CB51"/>
    <w:multiLevelType w:val="singleLevel"/>
    <w:tmpl w:val="F398CB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>
    <w:nsid w:val="47495343"/>
    <w:multiLevelType w:val="singleLevel"/>
    <w:tmpl w:val="47495343"/>
    <w:lvl w:ilvl="0" w:tentative="0">
      <w:start w:val="16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7F7A8E3D"/>
    <w:multiLevelType w:val="singleLevel"/>
    <w:tmpl w:val="7F7A8E3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A599B"/>
    <w:rsid w:val="01900136"/>
    <w:rsid w:val="05CC62FC"/>
    <w:rsid w:val="08C5663D"/>
    <w:rsid w:val="094327BC"/>
    <w:rsid w:val="0A793EB0"/>
    <w:rsid w:val="0AF842CC"/>
    <w:rsid w:val="0B7C0E75"/>
    <w:rsid w:val="0E71055E"/>
    <w:rsid w:val="12990720"/>
    <w:rsid w:val="156E504B"/>
    <w:rsid w:val="1A9703C8"/>
    <w:rsid w:val="1AF1712A"/>
    <w:rsid w:val="1AF54FA2"/>
    <w:rsid w:val="1E4A0B13"/>
    <w:rsid w:val="1F872494"/>
    <w:rsid w:val="20D517F0"/>
    <w:rsid w:val="24ED59E2"/>
    <w:rsid w:val="2A385EE9"/>
    <w:rsid w:val="2D44003E"/>
    <w:rsid w:val="2DD32752"/>
    <w:rsid w:val="2EC01EAD"/>
    <w:rsid w:val="32DC75DF"/>
    <w:rsid w:val="3767602F"/>
    <w:rsid w:val="37F77F4C"/>
    <w:rsid w:val="386A599B"/>
    <w:rsid w:val="38DF5B46"/>
    <w:rsid w:val="399D7C29"/>
    <w:rsid w:val="3CA93C18"/>
    <w:rsid w:val="451D4864"/>
    <w:rsid w:val="46663F71"/>
    <w:rsid w:val="4D4B3251"/>
    <w:rsid w:val="4DFA79A3"/>
    <w:rsid w:val="52CF2398"/>
    <w:rsid w:val="53160120"/>
    <w:rsid w:val="56AB61FD"/>
    <w:rsid w:val="5F36550E"/>
    <w:rsid w:val="5F5E0072"/>
    <w:rsid w:val="65E83488"/>
    <w:rsid w:val="69990C17"/>
    <w:rsid w:val="7094355D"/>
    <w:rsid w:val="7B190F92"/>
    <w:rsid w:val="7BB216C0"/>
    <w:rsid w:val="7FA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2021-12-01T02:10:00Z</dcterms:created>
  <dc:creator>T</dc:creator>
  <cp:lastModifiedBy>T</cp:lastModifiedBy>
  <dcterms:modified xsi:type="dcterms:W3CDTF">2021-12-06T08:11:16Z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CE8CAAA40EA1420FAB2DC790AE1CCA44</vt:lpwstr>
  </property>
</Properties>
</file>