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color w:val="2E75B6" w:themeColor="accent1" w:themeShade="B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2E75B6" w:themeColor="accent1" w:themeShade="BF"/>
          <w:sz w:val="28"/>
          <w:szCs w:val="28"/>
          <w:lang w:val="en-US" w:eastAsia="zh-CN"/>
        </w:rPr>
        <w:t>供应商注册报名须知：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报名为供应商自行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lang w:val="en-US" w:eastAsia="zh-CN"/>
        </w:rPr>
        <w:t>线上报名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，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u w:val="single"/>
          <w:lang w:val="en-US" w:eastAsia="zh-CN"/>
        </w:rPr>
        <w:t>不需要到现场报名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等线" w:hAnsi="等线" w:eastAsia="等线" w:cs="等线"/>
          <w:b/>
          <w:bCs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需要</w:t>
      </w:r>
      <w:r>
        <w:rPr>
          <w:rFonts w:hint="eastAsia" w:ascii="等线" w:hAnsi="等线" w:eastAsia="等线" w:cs="等线"/>
          <w:sz w:val="24"/>
          <w:szCs w:val="24"/>
          <w:u w:val="none"/>
          <w:lang w:val="en-US" w:eastAsia="zh-CN"/>
        </w:rPr>
        <w:t>到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u w:val="single"/>
          <w:lang w:val="en-US" w:eastAsia="zh-CN"/>
        </w:rPr>
        <w:t>现场投标</w:t>
      </w:r>
      <w:r>
        <w:rPr>
          <w:rFonts w:hint="eastAsia" w:ascii="等线" w:hAnsi="等线" w:eastAsia="等线" w:cs="等线"/>
          <w:b/>
          <w:bCs/>
          <w:sz w:val="24"/>
          <w:szCs w:val="24"/>
          <w:u w:val="none"/>
          <w:lang w:val="en-US" w:eastAsia="zh-CN"/>
        </w:rPr>
        <w:t>，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lang w:val="en-US" w:eastAsia="zh-CN"/>
        </w:rPr>
        <w:t>在公告所示时间内前来投标即可。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仔细阅读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>附件2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，根据指引完成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lang w:val="en-US" w:eastAsia="zh-CN"/>
        </w:rPr>
        <w:t>注册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，完成注册后请耐心等待审核通过。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（</w:t>
      </w:r>
      <w:r>
        <w:rPr>
          <w:rFonts w:hint="eastAsia" w:ascii="等线" w:hAnsi="等线" w:eastAsia="等线" w:cs="等线"/>
          <w:sz w:val="21"/>
          <w:szCs w:val="21"/>
          <w:u w:val="single"/>
          <w:lang w:val="en-US" w:eastAsia="zh-CN"/>
        </w:rPr>
        <w:t>附件2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内有</w:t>
      </w:r>
      <w:r>
        <w:rPr>
          <w:rFonts w:hint="eastAsia" w:ascii="等线" w:hAnsi="等线" w:eastAsia="等线" w:cs="等线"/>
          <w:b w:val="0"/>
          <w:bCs w:val="0"/>
          <w:i/>
          <w:iCs/>
          <w:sz w:val="21"/>
          <w:szCs w:val="21"/>
          <w:lang w:val="en-US" w:eastAsia="zh-CN"/>
        </w:rPr>
        <w:t>网址入口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以及</w:t>
      </w:r>
      <w:r>
        <w:rPr>
          <w:rFonts w:hint="eastAsia" w:ascii="等线" w:hAnsi="等线" w:eastAsia="等线" w:cs="等线"/>
          <w:i/>
          <w:iCs/>
          <w:sz w:val="21"/>
          <w:szCs w:val="21"/>
          <w:lang w:val="en-US" w:eastAsia="zh-CN"/>
        </w:rPr>
        <w:t>注册、报名等操作指引，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建议在电脑操作。）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4"/>
          <w:szCs w:val="24"/>
          <w:u w:val="none"/>
          <w:lang w:val="en-US" w:eastAsia="zh-CN"/>
        </w:rPr>
        <w:t>注册可在任意时间注册，报名仅可在报名时间内报名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。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完成注册并通过审核后，在公告所示的</w:t>
      </w:r>
      <w:r>
        <w:rPr>
          <w:rFonts w:hint="eastAsia" w:ascii="等线" w:hAnsi="等线" w:eastAsia="等线" w:cs="等线"/>
          <w:b w:val="0"/>
          <w:bCs w:val="0"/>
          <w:sz w:val="21"/>
          <w:szCs w:val="21"/>
          <w:u w:val="none"/>
          <w:lang w:val="en-US" w:eastAsia="zh-CN"/>
        </w:rPr>
        <w:t>报名时间之内登陆系统即可</w:t>
      </w:r>
      <w:r>
        <w:rPr>
          <w:rFonts w:hint="eastAsia" w:ascii="等线" w:hAnsi="等线" w:eastAsia="等线" w:cs="等线"/>
          <w:b w:val="0"/>
          <w:bCs w:val="0"/>
          <w:sz w:val="21"/>
          <w:szCs w:val="21"/>
          <w:lang w:val="en-US" w:eastAsia="zh-CN"/>
        </w:rPr>
        <w:t>进行报名。</w:t>
      </w:r>
      <w: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  <w:t>注册后请耐心等待审核通过</w:t>
      </w:r>
      <w:r>
        <w:rPr>
          <w:rFonts w:hint="eastAsia" w:ascii="等线" w:hAnsi="等线" w:eastAsia="等线" w:cs="等线"/>
          <w:b w:val="0"/>
          <w:bCs w:val="0"/>
          <w:sz w:val="21"/>
          <w:szCs w:val="21"/>
          <w:u w:val="none"/>
          <w:lang w:val="en-US" w:eastAsia="zh-CN"/>
        </w:rPr>
        <w:t>。</w:t>
      </w:r>
      <w:r>
        <w:rPr>
          <w:rFonts w:hint="eastAsia" w:ascii="等线" w:hAnsi="等线" w:eastAsia="等线" w:cs="等线"/>
          <w:b w:val="0"/>
          <w:bCs w:val="0"/>
          <w:sz w:val="21"/>
          <w:szCs w:val="21"/>
          <w:lang w:val="en-US" w:eastAsia="zh-CN"/>
        </w:rPr>
        <w:t>（注意：完成注册并不是完成报名！）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注册填写信息时，</w:t>
      </w:r>
      <w:r>
        <w:rPr>
          <w:rFonts w:hint="eastAsia" w:ascii="等线" w:hAnsi="等线" w:eastAsia="等线" w:cs="等线"/>
          <w:sz w:val="24"/>
          <w:szCs w:val="24"/>
          <w:highlight w:val="yellow"/>
          <w:u w:val="none"/>
          <w:lang w:val="en-US" w:eastAsia="zh-CN"/>
        </w:rPr>
        <w:t>必须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highlight w:val="yellow"/>
          <w:u w:val="none"/>
          <w:lang w:val="en-US" w:eastAsia="zh-CN"/>
        </w:rPr>
        <w:t>上传</w:t>
      </w:r>
      <w:r>
        <w:rPr>
          <w:rFonts w:hint="eastAsia" w:ascii="等线" w:hAnsi="等线" w:eastAsia="等线" w:cs="等线"/>
          <w:b/>
          <w:bCs/>
          <w:color w:val="000000" w:themeColor="text1"/>
          <w:sz w:val="24"/>
          <w:szCs w:val="24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等线" w:hAnsi="等线" w:eastAsia="等线" w:cs="等线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等线" w:hAnsi="等线" w:eastAsia="等线" w:cs="等线"/>
          <w:b/>
          <w:bCs/>
          <w:color w:val="000000" w:themeColor="text1"/>
          <w:sz w:val="24"/>
          <w:szCs w:val="24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  <w:t>统一社会信用代码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highlight w:val="yellow"/>
          <w:u w:val="none"/>
          <w:lang w:val="en-US" w:eastAsia="zh-CN"/>
        </w:rPr>
        <w:t>为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highlight w:val="yellow"/>
          <w:u w:val="none"/>
          <w:lang w:val="en-US" w:eastAsia="zh-CN"/>
        </w:rPr>
        <w:t>必填项</w:t>
      </w:r>
      <w:r>
        <w:rPr>
          <w:rFonts w:hint="eastAsia" w:ascii="等线" w:hAnsi="等线" w:eastAsia="等线" w:cs="等线"/>
          <w:b/>
          <w:bCs/>
          <w:sz w:val="24"/>
          <w:szCs w:val="24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注册填写信息时，</w:t>
      </w:r>
      <w:r>
        <w:rPr>
          <w:rFonts w:hint="eastAsia" w:ascii="等线" w:hAnsi="等线" w:eastAsia="等线" w:cs="等线"/>
          <w:b/>
          <w:bCs/>
          <w:color w:val="000000" w:themeColor="text1"/>
          <w:sz w:val="24"/>
          <w:szCs w:val="24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highlight w:val="yellow"/>
          <w:u w:val="none"/>
          <w:lang w:val="en-US" w:eastAsia="zh-CN"/>
        </w:rPr>
        <w:t>为</w:t>
      </w:r>
      <w:r>
        <w:rPr>
          <w:rFonts w:hint="eastAsia" w:ascii="等线" w:hAnsi="等线" w:eastAsia="等线" w:cs="等线"/>
          <w:b w:val="0"/>
          <w:bCs w:val="0"/>
          <w:color w:val="000000" w:themeColor="text1"/>
          <w:sz w:val="24"/>
          <w:szCs w:val="24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  <w:t>必填项</w:t>
      </w:r>
      <w:r>
        <w:rPr>
          <w:rFonts w:hint="eastAsia" w:ascii="等线" w:hAnsi="等线" w:eastAsia="等线" w:cs="等线"/>
          <w:b/>
          <w:bCs/>
          <w:sz w:val="24"/>
          <w:szCs w:val="24"/>
          <w:u w:val="none"/>
          <w:lang w:val="en-US" w:eastAsia="zh-CN"/>
        </w:rPr>
        <w:t>。</w:t>
      </w:r>
      <w:r>
        <w:rPr>
          <w:rFonts w:hint="eastAsia" w:ascii="等线" w:hAnsi="等线" w:eastAsia="等线" w:cs="等线"/>
          <w:b/>
          <w:bCs/>
          <w:sz w:val="24"/>
          <w:szCs w:val="24"/>
          <w:highlight w:val="lightGray"/>
          <w:lang w:val="en-US" w:eastAsia="zh-CN"/>
        </w:rPr>
        <w:t>采购文件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highlight w:val="lightGray"/>
          <w:lang w:val="en-US" w:eastAsia="zh-CN"/>
        </w:rPr>
        <w:t>会以</w:t>
      </w:r>
      <w:r>
        <w:rPr>
          <w:rFonts w:hint="eastAsia" w:ascii="等线" w:hAnsi="等线" w:eastAsia="等线" w:cs="等线"/>
          <w:b/>
          <w:bCs/>
          <w:sz w:val="24"/>
          <w:szCs w:val="24"/>
          <w:highlight w:val="lightGray"/>
          <w:lang w:val="en-US" w:eastAsia="zh-CN"/>
        </w:rPr>
        <w:t>电子邮件的方式发出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highlight w:val="lightGray"/>
          <w:lang w:val="en-US" w:eastAsia="zh-CN"/>
        </w:rPr>
        <w:t>，注册时请务必填写邮箱</w:t>
      </w:r>
      <w:r>
        <w:rPr>
          <w:rFonts w:hint="eastAsia" w:ascii="等线" w:hAnsi="等线" w:eastAsia="等线" w:cs="等线"/>
          <w:b/>
          <w:bCs/>
          <w:sz w:val="24"/>
          <w:szCs w:val="24"/>
          <w:highlight w:val="lightGray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4"/>
          <w:szCs w:val="24"/>
          <w:highlight w:val="lightGray"/>
          <w:lang w:val="en-US" w:eastAsia="zh-CN"/>
        </w:rPr>
        <w:t>在报名时需要上传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highlight w:val="lightGray"/>
          <w:u w:val="single"/>
          <w:lang w:val="en-US" w:eastAsia="zh-CN"/>
        </w:rPr>
        <w:t>营业执照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highlight w:val="lightGray"/>
          <w:lang w:val="en-US" w:eastAsia="zh-CN"/>
        </w:rPr>
        <w:t>、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highlight w:val="lightGray"/>
          <w:u w:val="single"/>
          <w:lang w:val="en-US" w:eastAsia="zh-CN"/>
        </w:rPr>
        <w:t>附件1：工贸学院报名表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u w:val="none"/>
          <w:lang w:val="en-US" w:eastAsia="zh-CN"/>
        </w:rPr>
        <w:t>。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（报名表有两处需要盖公章，填表时请注意）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已经在系统注册的公司不需要注册，届时直接登录系统报名即可。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color w:val="548235" w:themeColor="accent6" w:themeShade="BF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548235" w:themeColor="accent6" w:themeShade="BF"/>
          <w:sz w:val="36"/>
          <w:szCs w:val="36"/>
          <w:highlight w:val="none"/>
          <w:u w:val="none"/>
          <w:lang w:val="en-US" w:eastAsia="zh-CN"/>
        </w:rPr>
        <w:t>P.S.</w:t>
      </w:r>
      <w:r>
        <w:rPr>
          <w:rFonts w:hint="eastAsia" w:ascii="黑体" w:hAnsi="黑体" w:eastAsia="黑体" w:cs="黑体"/>
          <w:b/>
          <w:bCs/>
          <w:color w:val="548235" w:themeColor="accent6" w:themeShade="BF"/>
          <w:sz w:val="36"/>
          <w:szCs w:val="36"/>
          <w:lang w:val="en-US" w:eastAsia="zh-CN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1"/>
          <w:szCs w:val="21"/>
          <w:u w:val="single"/>
          <w:lang w:val="en-US" w:eastAsia="zh-CN"/>
        </w:rPr>
        <w:t>注册提交后会及时审核，完成注册后请耐心等待</w:t>
      </w:r>
      <w:r>
        <w:rPr>
          <w:rFonts w:hint="eastAsia" w:ascii="等线" w:hAnsi="等线" w:eastAsia="等线" w:cs="等线"/>
          <w:b w:val="0"/>
          <w:bCs w:val="0"/>
          <w:sz w:val="21"/>
          <w:szCs w:val="21"/>
          <w:u w:val="none"/>
          <w:lang w:val="en-US" w:eastAsia="zh-CN"/>
        </w:rPr>
        <w:t>。</w:t>
      </w:r>
      <w: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  <w:t>若没有通过，请注意检查是否</w:t>
      </w:r>
      <w:r>
        <w:rPr>
          <w:rFonts w:hint="eastAsia" w:ascii="等线" w:hAnsi="等线" w:eastAsia="等线" w:cs="等线"/>
          <w:b/>
          <w:bCs/>
          <w:sz w:val="21"/>
          <w:szCs w:val="21"/>
          <w:u w:val="single"/>
          <w:lang w:val="en-US" w:eastAsia="zh-CN"/>
        </w:rPr>
        <w:t>信息填写不完整</w:t>
      </w:r>
      <w: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  <w:t>或</w:t>
      </w:r>
      <w:r>
        <w:rPr>
          <w:rFonts w:hint="eastAsia" w:ascii="等线" w:hAnsi="等线" w:eastAsia="等线" w:cs="等线"/>
          <w:b/>
          <w:bCs/>
          <w:sz w:val="21"/>
          <w:szCs w:val="21"/>
          <w:u w:val="none"/>
          <w:lang w:val="en-US" w:eastAsia="zh-CN"/>
        </w:rPr>
        <w:t>填写</w:t>
      </w:r>
      <w:r>
        <w:rPr>
          <w:rFonts w:hint="eastAsia" w:ascii="等线" w:hAnsi="等线" w:eastAsia="等线" w:cs="等线"/>
          <w:b/>
          <w:bCs/>
          <w:sz w:val="21"/>
          <w:szCs w:val="21"/>
          <w:u w:val="single"/>
          <w:lang w:val="en-US" w:eastAsia="zh-CN"/>
        </w:rPr>
        <w:t>信息有误</w:t>
      </w:r>
      <w: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  <w:t>。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如电子邮箱没有填写、未上传营业执照、统一社会信用代码填写有误等。</w:t>
      </w:r>
    </w:p>
    <w:p>
      <w:pPr>
        <w:numPr>
          <w:ilvl w:val="0"/>
          <w:numId w:val="2"/>
        </w:numPr>
        <w:ind w:left="420" w:leftChars="0" w:hanging="420" w:firstLineChars="0"/>
        <w:jc w:val="both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注册时尽量</w:t>
      </w:r>
      <w:r>
        <w:rPr>
          <w:rFonts w:hint="eastAsia" w:ascii="等线" w:hAnsi="等线" w:eastAsia="等线" w:cs="等线"/>
          <w:b/>
          <w:bCs/>
          <w:sz w:val="21"/>
          <w:szCs w:val="21"/>
          <w:u w:val="single"/>
          <w:lang w:val="en-US" w:eastAsia="zh-CN"/>
        </w:rPr>
        <w:t>填全信息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，不要只填写带红色星号的。</w:t>
      </w:r>
      <w: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  <w:t>信息不全可能会导致审核无法通过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。</w:t>
      </w:r>
    </w:p>
    <w:p>
      <w:pPr>
        <w:numPr>
          <w:ilvl w:val="0"/>
          <w:numId w:val="2"/>
        </w:numPr>
        <w:ind w:left="420" w:leftChars="0" w:hanging="420" w:firstLineChars="0"/>
        <w:jc w:val="both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注册提交后会及时审核，尽量</w:t>
      </w:r>
      <w: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  <w:t>不要多次提交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。多次重复提交注册可能会导致无法登录。</w:t>
      </w:r>
    </w:p>
    <w:p>
      <w:pPr>
        <w:numPr>
          <w:ilvl w:val="0"/>
          <w:numId w:val="2"/>
        </w:numPr>
        <w:ind w:left="420" w:leftChars="0" w:hanging="420" w:firstLineChars="0"/>
        <w:jc w:val="left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等线" w:hAnsi="等线" w:eastAsia="等线" w:cs="等线"/>
          <w:b w:val="0"/>
          <w:bCs w:val="0"/>
          <w:sz w:val="21"/>
          <w:szCs w:val="21"/>
          <w:lang w:val="en-US" w:eastAsia="zh-CN"/>
        </w:rPr>
        <w:t>注册网址入口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 xml:space="preserve">： </w:t>
      </w:r>
      <w:r>
        <w:rPr>
          <w:rFonts w:hint="eastAsia" w:ascii="等线" w:hAnsi="等线" w:eastAsia="等线" w:cs="等线"/>
          <w:b/>
          <w:bCs/>
          <w:sz w:val="21"/>
          <w:szCs w:val="21"/>
        </w:rPr>
        <w:t>https://zbcg.gdgm.cn/gateway.do</w:t>
      </w:r>
      <w: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highlight w:val="lightGray"/>
          <w:lang w:val="en-US" w:eastAsia="zh-CN"/>
        </w:rPr>
        <w:t>报名表有</w:t>
      </w:r>
      <w:r>
        <w:rPr>
          <w:rFonts w:hint="eastAsia" w:ascii="等线" w:hAnsi="等线" w:eastAsia="等线" w:cs="等线"/>
          <w:b/>
          <w:bCs/>
          <w:sz w:val="21"/>
          <w:szCs w:val="21"/>
          <w:highlight w:val="lightGray"/>
          <w:lang w:val="en-US" w:eastAsia="zh-CN"/>
        </w:rPr>
        <w:t>两处</w:t>
      </w:r>
      <w:r>
        <w:rPr>
          <w:rFonts w:hint="eastAsia" w:ascii="等线" w:hAnsi="等线" w:eastAsia="等线" w:cs="等线"/>
          <w:sz w:val="21"/>
          <w:szCs w:val="21"/>
          <w:highlight w:val="lightGray"/>
          <w:lang w:val="en-US" w:eastAsia="zh-CN"/>
        </w:rPr>
        <w:t>需要盖公章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。（如下图）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drawing>
          <wp:inline distT="0" distB="0" distL="114300" distR="114300">
            <wp:extent cx="1536700" cy="2194560"/>
            <wp:effectExtent l="0" t="0" r="6350" b="15240"/>
            <wp:docPr id="4" name="图片 4" descr="16399890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998900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98CB51"/>
    <w:multiLevelType w:val="singleLevel"/>
    <w:tmpl w:val="F398CB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1">
    <w:nsid w:val="7F7A8E3D"/>
    <w:multiLevelType w:val="singleLevel"/>
    <w:tmpl w:val="7F7A8E3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A599B"/>
    <w:rsid w:val="01900136"/>
    <w:rsid w:val="05CC62FC"/>
    <w:rsid w:val="08C5663D"/>
    <w:rsid w:val="094327BC"/>
    <w:rsid w:val="0A793EB0"/>
    <w:rsid w:val="0AF842CC"/>
    <w:rsid w:val="0B7C0E75"/>
    <w:rsid w:val="0E71055E"/>
    <w:rsid w:val="10976484"/>
    <w:rsid w:val="12990720"/>
    <w:rsid w:val="14790053"/>
    <w:rsid w:val="156E504B"/>
    <w:rsid w:val="18F6364E"/>
    <w:rsid w:val="1A9703C8"/>
    <w:rsid w:val="1AF1712A"/>
    <w:rsid w:val="1AF54FA2"/>
    <w:rsid w:val="1B1712C1"/>
    <w:rsid w:val="1BA6079D"/>
    <w:rsid w:val="1D3F1523"/>
    <w:rsid w:val="1E4A0B13"/>
    <w:rsid w:val="1F362EFA"/>
    <w:rsid w:val="1F732FD5"/>
    <w:rsid w:val="1F872494"/>
    <w:rsid w:val="1F913B07"/>
    <w:rsid w:val="20D517F0"/>
    <w:rsid w:val="21AB40C2"/>
    <w:rsid w:val="223B0AD3"/>
    <w:rsid w:val="24ED59E2"/>
    <w:rsid w:val="291D0F8C"/>
    <w:rsid w:val="2A385EE9"/>
    <w:rsid w:val="2C9D404F"/>
    <w:rsid w:val="2D44003E"/>
    <w:rsid w:val="2DD32752"/>
    <w:rsid w:val="2DDE3A19"/>
    <w:rsid w:val="2EC01EAD"/>
    <w:rsid w:val="2FC23BF2"/>
    <w:rsid w:val="32DC75DF"/>
    <w:rsid w:val="358F72BA"/>
    <w:rsid w:val="366B3C98"/>
    <w:rsid w:val="3767602F"/>
    <w:rsid w:val="37F77F4C"/>
    <w:rsid w:val="386A599B"/>
    <w:rsid w:val="38DF5B46"/>
    <w:rsid w:val="399D7C29"/>
    <w:rsid w:val="3B4B42E4"/>
    <w:rsid w:val="3CA93C18"/>
    <w:rsid w:val="3D8640C4"/>
    <w:rsid w:val="451D4864"/>
    <w:rsid w:val="46663F71"/>
    <w:rsid w:val="49AA75C4"/>
    <w:rsid w:val="4D2C3850"/>
    <w:rsid w:val="4D4B3251"/>
    <w:rsid w:val="4DFA79A3"/>
    <w:rsid w:val="4FFD6476"/>
    <w:rsid w:val="51FB124A"/>
    <w:rsid w:val="52CF2398"/>
    <w:rsid w:val="53160120"/>
    <w:rsid w:val="56AB61FD"/>
    <w:rsid w:val="588C378F"/>
    <w:rsid w:val="59454984"/>
    <w:rsid w:val="598B5B80"/>
    <w:rsid w:val="5C5B05AC"/>
    <w:rsid w:val="5F107737"/>
    <w:rsid w:val="5F36550E"/>
    <w:rsid w:val="5F5E0072"/>
    <w:rsid w:val="63B40711"/>
    <w:rsid w:val="65E83488"/>
    <w:rsid w:val="68B1409D"/>
    <w:rsid w:val="69990C17"/>
    <w:rsid w:val="6E85525E"/>
    <w:rsid w:val="7094355D"/>
    <w:rsid w:val="748F722E"/>
    <w:rsid w:val="7777378C"/>
    <w:rsid w:val="7B190F92"/>
    <w:rsid w:val="7BB216C0"/>
    <w:rsid w:val="7C576BB0"/>
    <w:rsid w:val="7D654E4F"/>
    <w:rsid w:val="7F0B0A53"/>
    <w:rsid w:val="7F2A6D85"/>
    <w:rsid w:val="7F7E002D"/>
    <w:rsid w:val="7FA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2021-12-01T02:10:00Z</dcterms:created>
  <dc:creator>T</dc:creator>
  <cp:lastModifiedBy>T</cp:lastModifiedBy>
  <dcterms:modified xsi:type="dcterms:W3CDTF">2021-12-22T02:11:45Z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CE8CAAA40EA1420FAB2DC790AE1CCA44</vt:lpwstr>
  </property>
</Properties>
</file>